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891" w:rsidRPr="0029412E" w:rsidRDefault="00D218E2" w:rsidP="0004179E">
      <w:pPr>
        <w:jc w:val="both"/>
        <w:rPr>
          <w:b/>
          <w:i/>
          <w:lang w:val="ro-RO"/>
        </w:rPr>
      </w:pPr>
      <w:r w:rsidRPr="00303D18">
        <w:rPr>
          <w:b/>
          <w:lang w:val="ro-RO"/>
        </w:rPr>
        <w:tab/>
      </w:r>
    </w:p>
    <w:p w:rsidR="00DE17C0" w:rsidRPr="00FA3749" w:rsidRDefault="003A02F3">
      <w:pPr>
        <w:rPr>
          <w:i/>
          <w:lang w:val="ro-RO"/>
        </w:rPr>
      </w:pPr>
      <w:r w:rsidRPr="00B96B89">
        <w:rPr>
          <w:i/>
          <w:lang w:val="ro-RO"/>
        </w:rPr>
        <w:t xml:space="preserve">     </w:t>
      </w:r>
    </w:p>
    <w:p w:rsidR="00DE17C0" w:rsidRDefault="00DE17C0" w:rsidP="00DE17C0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DE17C0" w:rsidRDefault="00DE17C0" w:rsidP="00DE17C0">
      <w:pPr>
        <w:rPr>
          <w:b/>
        </w:rPr>
      </w:pPr>
    </w:p>
    <w:p w:rsidR="00DE17C0" w:rsidRDefault="00DE17C0" w:rsidP="00DE17C0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 w:rsidRPr="001C42E9">
        <w:rPr>
          <w:sz w:val="28"/>
          <w:szCs w:val="28"/>
        </w:rPr>
        <w:t xml:space="preserve">nr. </w:t>
      </w:r>
      <w:r w:rsidR="00CB0093">
        <w:rPr>
          <w:sz w:val="28"/>
          <w:szCs w:val="28"/>
        </w:rPr>
        <w:t>195809</w:t>
      </w:r>
      <w:r w:rsidR="0003621F">
        <w:rPr>
          <w:sz w:val="28"/>
          <w:szCs w:val="28"/>
        </w:rPr>
        <w:t xml:space="preserve"> din 30.06.2022.</w:t>
      </w:r>
    </w:p>
    <w:p w:rsidR="00DE17C0" w:rsidRDefault="00DE17C0" w:rsidP="00DE17C0">
      <w:pPr>
        <w:tabs>
          <w:tab w:val="left" w:pos="360"/>
          <w:tab w:val="left" w:pos="108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 w:rsidR="00EF42B0">
        <w:rPr>
          <w:b/>
          <w:sz w:val="28"/>
          <w:szCs w:val="28"/>
        </w:rPr>
        <w:t>rezultatul</w:t>
      </w:r>
      <w:proofErr w:type="spellEnd"/>
      <w:r>
        <w:rPr>
          <w:b/>
          <w:sz w:val="28"/>
          <w:szCs w:val="28"/>
        </w:rPr>
        <w:t xml:space="preserve"> </w:t>
      </w:r>
      <w:r w:rsidR="00EF42B0">
        <w:rPr>
          <w:b/>
          <w:sz w:val="28"/>
          <w:szCs w:val="28"/>
        </w:rPr>
        <w:t>final</w:t>
      </w:r>
      <w:r w:rsidR="0004179E">
        <w:rPr>
          <w:b/>
          <w:sz w:val="28"/>
          <w:szCs w:val="28"/>
        </w:rPr>
        <w:t xml:space="preserve"> </w:t>
      </w:r>
      <w:proofErr w:type="spellStart"/>
      <w:r w:rsidR="00EF42B0">
        <w:rPr>
          <w:b/>
          <w:sz w:val="28"/>
          <w:szCs w:val="28"/>
        </w:rPr>
        <w:t>obținut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>
        <w:rPr>
          <w:sz w:val="28"/>
          <w:szCs w:val="28"/>
        </w:rPr>
        <w:t>sului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40166E">
        <w:rPr>
          <w:sz w:val="28"/>
          <w:szCs w:val="28"/>
        </w:rPr>
        <w:t>pentru</w:t>
      </w:r>
      <w:proofErr w:type="spellEnd"/>
      <w:r w:rsidRPr="0040166E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ocuparea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postului</w:t>
      </w:r>
      <w:proofErr w:type="spellEnd"/>
      <w:r w:rsidRPr="00E24DA1">
        <w:rPr>
          <w:sz w:val="28"/>
          <w:szCs w:val="28"/>
        </w:rPr>
        <w:t xml:space="preserve"> vacant de </w:t>
      </w:r>
      <w:proofErr w:type="spellStart"/>
      <w:r w:rsidRPr="00E24DA1">
        <w:rPr>
          <w:sz w:val="28"/>
          <w:szCs w:val="28"/>
        </w:rPr>
        <w:t>șef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="0003621F">
        <w:rPr>
          <w:sz w:val="28"/>
          <w:szCs w:val="28"/>
        </w:rPr>
        <w:t>schimb</w:t>
      </w:r>
      <w:proofErr w:type="spellEnd"/>
      <w:r w:rsidRPr="00E24DA1">
        <w:rPr>
          <w:sz w:val="28"/>
          <w:szCs w:val="28"/>
        </w:rPr>
        <w:t xml:space="preserve"> la </w:t>
      </w:r>
      <w:proofErr w:type="spellStart"/>
      <w:r w:rsidR="0003621F">
        <w:rPr>
          <w:sz w:val="28"/>
          <w:szCs w:val="28"/>
        </w:rPr>
        <w:t>Centrul</w:t>
      </w:r>
      <w:proofErr w:type="spellEnd"/>
      <w:r w:rsidR="0003621F">
        <w:rPr>
          <w:sz w:val="28"/>
          <w:szCs w:val="28"/>
        </w:rPr>
        <w:t xml:space="preserve"> de </w:t>
      </w:r>
      <w:proofErr w:type="spellStart"/>
      <w:r w:rsidR="0003621F">
        <w:rPr>
          <w:sz w:val="28"/>
          <w:szCs w:val="28"/>
        </w:rPr>
        <w:t>Reținere</w:t>
      </w:r>
      <w:proofErr w:type="spellEnd"/>
      <w:r w:rsidR="0003621F">
        <w:rPr>
          <w:sz w:val="28"/>
          <w:szCs w:val="28"/>
        </w:rPr>
        <w:t xml:space="preserve"> </w:t>
      </w:r>
      <w:proofErr w:type="spellStart"/>
      <w:r w:rsidR="0003621F">
        <w:rPr>
          <w:sz w:val="28"/>
          <w:szCs w:val="28"/>
        </w:rPr>
        <w:t>și</w:t>
      </w:r>
      <w:proofErr w:type="spellEnd"/>
      <w:r w:rsidR="0003621F">
        <w:rPr>
          <w:sz w:val="28"/>
          <w:szCs w:val="28"/>
        </w:rPr>
        <w:t xml:space="preserve"> </w:t>
      </w:r>
      <w:proofErr w:type="spellStart"/>
      <w:r w:rsidR="0003621F">
        <w:rPr>
          <w:sz w:val="28"/>
          <w:szCs w:val="28"/>
        </w:rPr>
        <w:t>Arestare</w:t>
      </w:r>
      <w:proofErr w:type="spellEnd"/>
      <w:r w:rsidR="00CB0093">
        <w:rPr>
          <w:sz w:val="28"/>
          <w:szCs w:val="28"/>
        </w:rPr>
        <w:t xml:space="preserve"> </w:t>
      </w:r>
      <w:proofErr w:type="spellStart"/>
      <w:r w:rsidR="00CB0093">
        <w:rPr>
          <w:sz w:val="28"/>
          <w:szCs w:val="28"/>
        </w:rPr>
        <w:t>Preventivă</w:t>
      </w:r>
      <w:proofErr w:type="spellEnd"/>
      <w:r w:rsidR="00CB0093">
        <w:rPr>
          <w:sz w:val="28"/>
          <w:szCs w:val="28"/>
        </w:rPr>
        <w:t xml:space="preserve"> al IPJ </w:t>
      </w:r>
      <w:proofErr w:type="spellStart"/>
      <w:r w:rsidR="00CB0093">
        <w:rPr>
          <w:sz w:val="28"/>
          <w:szCs w:val="28"/>
        </w:rPr>
        <w:t>Olt</w:t>
      </w:r>
      <w:proofErr w:type="spellEnd"/>
      <w:r w:rsidR="00CB0093">
        <w:rPr>
          <w:sz w:val="28"/>
          <w:szCs w:val="28"/>
        </w:rPr>
        <w:t xml:space="preserve">, </w:t>
      </w:r>
      <w:proofErr w:type="spellStart"/>
      <w:r w:rsidR="00CB0093">
        <w:rPr>
          <w:sz w:val="28"/>
          <w:szCs w:val="28"/>
        </w:rPr>
        <w:t>poz</w:t>
      </w:r>
      <w:proofErr w:type="spellEnd"/>
      <w:r w:rsidR="00CB0093">
        <w:rPr>
          <w:sz w:val="28"/>
          <w:szCs w:val="28"/>
        </w:rPr>
        <w:t>. 311</w:t>
      </w:r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</w:p>
    <w:p w:rsidR="00DE17C0" w:rsidRPr="0086031A" w:rsidRDefault="00DE17C0" w:rsidP="00DE17C0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</w:p>
    <w:p w:rsidR="00DE17C0" w:rsidRPr="00C55129" w:rsidRDefault="00DE17C0" w:rsidP="00DE17C0">
      <w:pPr>
        <w:pStyle w:val="BodyText"/>
        <w:tabs>
          <w:tab w:val="left" w:pos="3720"/>
        </w:tabs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:rsidR="00DE17C0" w:rsidRDefault="00DE17C0" w:rsidP="00DE17C0">
      <w:pPr>
        <w:jc w:val="both"/>
        <w:rPr>
          <w:rFonts w:ascii="Palatino Linotype" w:hAnsi="Palatino Linotype"/>
          <w:sz w:val="28"/>
          <w:szCs w:val="28"/>
          <w:lang w:val="ro-RO"/>
        </w:rPr>
      </w:pPr>
      <w:r w:rsidRPr="00C26DED">
        <w:rPr>
          <w:rFonts w:ascii="Palatino Linotype" w:hAnsi="Palatino Linotype"/>
          <w:b/>
          <w:lang w:val="ro-RO"/>
        </w:rPr>
        <w:t xml:space="preserve">    </w:t>
      </w:r>
    </w:p>
    <w:tbl>
      <w:tblPr>
        <w:tblpPr w:leftFromText="180" w:rightFromText="180" w:vertAnchor="text" w:horzAnchor="page" w:tblpXSpec="center" w:tblpY="14"/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1560"/>
        <w:gridCol w:w="4327"/>
      </w:tblGrid>
      <w:tr w:rsidR="0004179E" w:rsidRPr="00363D36" w:rsidTr="0004179E">
        <w:trPr>
          <w:trHeight w:val="705"/>
        </w:trPr>
        <w:tc>
          <w:tcPr>
            <w:tcW w:w="710" w:type="dxa"/>
          </w:tcPr>
          <w:p w:rsidR="0004179E" w:rsidRPr="00363D36" w:rsidRDefault="0004179E" w:rsidP="008457C2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Nr. Crt.</w:t>
            </w:r>
          </w:p>
        </w:tc>
        <w:tc>
          <w:tcPr>
            <w:tcW w:w="1701" w:type="dxa"/>
          </w:tcPr>
          <w:p w:rsidR="0004179E" w:rsidRPr="00363D36" w:rsidRDefault="0004179E" w:rsidP="008457C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 candidat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4179E" w:rsidRPr="00363D36" w:rsidRDefault="0004179E" w:rsidP="008457C2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Nota obținută</w:t>
            </w:r>
          </w:p>
        </w:tc>
        <w:tc>
          <w:tcPr>
            <w:tcW w:w="4327" w:type="dxa"/>
            <w:tcBorders>
              <w:bottom w:val="single" w:sz="4" w:space="0" w:color="auto"/>
            </w:tcBorders>
          </w:tcPr>
          <w:p w:rsidR="0004179E" w:rsidRPr="00363D36" w:rsidRDefault="0004179E" w:rsidP="008457C2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Observaţii</w:t>
            </w:r>
          </w:p>
        </w:tc>
      </w:tr>
      <w:tr w:rsidR="0004179E" w:rsidRPr="00363D36" w:rsidTr="0004179E">
        <w:trPr>
          <w:trHeight w:val="720"/>
        </w:trPr>
        <w:tc>
          <w:tcPr>
            <w:tcW w:w="710" w:type="dxa"/>
            <w:vAlign w:val="center"/>
          </w:tcPr>
          <w:p w:rsidR="0004179E" w:rsidRPr="0004179E" w:rsidRDefault="0004179E" w:rsidP="008457C2">
            <w:pPr>
              <w:jc w:val="center"/>
              <w:rPr>
                <w:b/>
                <w:lang w:val="ro-RO"/>
              </w:rPr>
            </w:pPr>
            <w:r w:rsidRPr="0004179E">
              <w:rPr>
                <w:b/>
                <w:lang w:val="ro-RO"/>
              </w:rPr>
              <w:t>1.</w:t>
            </w:r>
          </w:p>
        </w:tc>
        <w:tc>
          <w:tcPr>
            <w:tcW w:w="1701" w:type="dxa"/>
            <w:vAlign w:val="center"/>
          </w:tcPr>
          <w:p w:rsidR="0004179E" w:rsidRPr="0004179E" w:rsidRDefault="003841DA" w:rsidP="008457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195969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4179E" w:rsidRPr="00FF6C65" w:rsidRDefault="0004179E" w:rsidP="008457C2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04179E" w:rsidRPr="0066789E" w:rsidRDefault="00FF6C65" w:rsidP="008457C2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FF6C65">
              <w:rPr>
                <w:b/>
                <w:sz w:val="28"/>
                <w:szCs w:val="28"/>
                <w:lang w:val="ro-RO"/>
              </w:rPr>
              <w:t xml:space="preserve"> </w:t>
            </w:r>
            <w:r w:rsidR="0066789E" w:rsidRPr="0066789E">
              <w:rPr>
                <w:b/>
                <w:sz w:val="28"/>
                <w:szCs w:val="28"/>
                <w:lang w:val="ro-RO"/>
              </w:rPr>
              <w:t>7,41</w:t>
            </w:r>
          </w:p>
        </w:tc>
        <w:tc>
          <w:tcPr>
            <w:tcW w:w="4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79E" w:rsidRPr="0003621F" w:rsidRDefault="0004179E" w:rsidP="00A618EA">
            <w:pPr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  <w:p w:rsidR="0004179E" w:rsidRDefault="00EF42B0" w:rsidP="00EF42B0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       </w:t>
            </w:r>
            <w:r w:rsidR="00FF6C65" w:rsidRPr="0066789E">
              <w:rPr>
                <w:b/>
                <w:sz w:val="28"/>
                <w:szCs w:val="28"/>
                <w:lang w:val="ro-RO"/>
              </w:rPr>
              <w:t>ADMIS</w:t>
            </w:r>
          </w:p>
          <w:p w:rsidR="00EF42B0" w:rsidRPr="0066789E" w:rsidRDefault="00EF42B0" w:rsidP="00EF42B0">
            <w:pPr>
              <w:rPr>
                <w:b/>
                <w:sz w:val="28"/>
                <w:szCs w:val="28"/>
                <w:lang w:val="ro-RO"/>
              </w:rPr>
            </w:pPr>
          </w:p>
        </w:tc>
      </w:tr>
      <w:tr w:rsidR="0004179E" w:rsidRPr="00363D36" w:rsidTr="0004179E">
        <w:trPr>
          <w:trHeight w:val="720"/>
        </w:trPr>
        <w:tc>
          <w:tcPr>
            <w:tcW w:w="710" w:type="dxa"/>
            <w:vAlign w:val="center"/>
          </w:tcPr>
          <w:p w:rsidR="0004179E" w:rsidRPr="0004179E" w:rsidRDefault="0004179E" w:rsidP="008457C2">
            <w:pPr>
              <w:jc w:val="center"/>
              <w:rPr>
                <w:b/>
                <w:lang w:val="ro-RO"/>
              </w:rPr>
            </w:pPr>
            <w:r w:rsidRPr="0004179E">
              <w:rPr>
                <w:b/>
                <w:lang w:val="ro-RO"/>
              </w:rPr>
              <w:t>2.</w:t>
            </w:r>
          </w:p>
        </w:tc>
        <w:tc>
          <w:tcPr>
            <w:tcW w:w="1701" w:type="dxa"/>
            <w:vAlign w:val="center"/>
          </w:tcPr>
          <w:p w:rsidR="0004179E" w:rsidRPr="0004179E" w:rsidRDefault="0003621F" w:rsidP="008457C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19606</w:t>
            </w:r>
            <w:r w:rsidR="003841DA">
              <w:rPr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4179E" w:rsidRPr="00FF6C65" w:rsidRDefault="0004179E" w:rsidP="008457C2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04179E" w:rsidRPr="00FF6C65" w:rsidRDefault="0004179E" w:rsidP="008457C2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79E" w:rsidRPr="0003621F" w:rsidRDefault="0004179E" w:rsidP="00A618EA">
            <w:pPr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  <w:p w:rsidR="0004179E" w:rsidRDefault="00F459B7" w:rsidP="00F459B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      NEPREZENTAT</w:t>
            </w:r>
            <w:bookmarkStart w:id="0" w:name="_GoBack"/>
            <w:bookmarkEnd w:id="0"/>
          </w:p>
          <w:p w:rsidR="00EF42B0" w:rsidRPr="0066789E" w:rsidRDefault="00EF42B0" w:rsidP="00A618EA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E5729E" w:rsidRDefault="00E5729E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3841DA" w:rsidRDefault="003841DA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3841DA" w:rsidRDefault="003841DA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3841DA" w:rsidRDefault="003841DA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3841DA" w:rsidRDefault="003841DA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3841DA" w:rsidRDefault="003841DA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3841DA" w:rsidRDefault="003841DA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3841DA" w:rsidRDefault="003841DA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3841DA" w:rsidRDefault="003841DA" w:rsidP="00DE17C0">
      <w:pPr>
        <w:ind w:right="23"/>
        <w:jc w:val="both"/>
        <w:rPr>
          <w:color w:val="000000" w:themeColor="text1"/>
          <w:sz w:val="28"/>
          <w:szCs w:val="28"/>
        </w:rPr>
      </w:pPr>
    </w:p>
    <w:p w:rsidR="00DE17C0" w:rsidRDefault="00233A0F" w:rsidP="00DE17C0">
      <w:pPr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proofErr w:type="spellStart"/>
      <w:r w:rsidR="00DE17C0">
        <w:rPr>
          <w:color w:val="000000" w:themeColor="text1"/>
          <w:sz w:val="28"/>
          <w:szCs w:val="28"/>
        </w:rPr>
        <w:t>Candidatul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declarat</w:t>
      </w:r>
      <w:proofErr w:type="spellEnd"/>
      <w:r w:rsidR="00DE17C0">
        <w:rPr>
          <w:color w:val="000000" w:themeColor="text1"/>
          <w:sz w:val="28"/>
          <w:szCs w:val="28"/>
        </w:rPr>
        <w:t xml:space="preserve"> „ADMIS”, </w:t>
      </w:r>
      <w:proofErr w:type="spellStart"/>
      <w:r w:rsidR="00DE17C0">
        <w:rPr>
          <w:color w:val="000000" w:themeColor="text1"/>
          <w:sz w:val="28"/>
          <w:szCs w:val="28"/>
        </w:rPr>
        <w:t>în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termen</w:t>
      </w:r>
      <w:proofErr w:type="spellEnd"/>
      <w:r w:rsidR="00DE17C0">
        <w:rPr>
          <w:color w:val="000000" w:themeColor="text1"/>
          <w:sz w:val="28"/>
          <w:szCs w:val="28"/>
        </w:rPr>
        <w:t xml:space="preserve"> de 5 (</w:t>
      </w:r>
      <w:proofErr w:type="spellStart"/>
      <w:r w:rsidR="00DE17C0">
        <w:rPr>
          <w:color w:val="000000" w:themeColor="text1"/>
          <w:sz w:val="28"/>
          <w:szCs w:val="28"/>
        </w:rPr>
        <w:t>cinci</w:t>
      </w:r>
      <w:proofErr w:type="spellEnd"/>
      <w:r w:rsidR="00DE17C0">
        <w:rPr>
          <w:color w:val="000000" w:themeColor="text1"/>
          <w:sz w:val="28"/>
          <w:szCs w:val="28"/>
        </w:rPr>
        <w:t xml:space="preserve">) </w:t>
      </w:r>
      <w:proofErr w:type="spellStart"/>
      <w:r w:rsidR="00DE17C0">
        <w:rPr>
          <w:color w:val="000000" w:themeColor="text1"/>
          <w:sz w:val="28"/>
          <w:szCs w:val="28"/>
        </w:rPr>
        <w:t>zile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lucrătoare</w:t>
      </w:r>
      <w:proofErr w:type="spellEnd"/>
      <w:r w:rsidR="00DE17C0">
        <w:rPr>
          <w:color w:val="000000" w:themeColor="text1"/>
          <w:sz w:val="28"/>
          <w:szCs w:val="28"/>
        </w:rPr>
        <w:t xml:space="preserve">, </w:t>
      </w:r>
      <w:proofErr w:type="spellStart"/>
      <w:r w:rsidR="00DE17C0">
        <w:rPr>
          <w:color w:val="000000" w:themeColor="text1"/>
          <w:sz w:val="28"/>
          <w:szCs w:val="28"/>
        </w:rPr>
        <w:t>va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prezenta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documentele</w:t>
      </w:r>
      <w:proofErr w:type="spellEnd"/>
      <w:r w:rsidR="00DE17C0">
        <w:rPr>
          <w:color w:val="000000" w:themeColor="text1"/>
          <w:sz w:val="28"/>
          <w:szCs w:val="28"/>
        </w:rPr>
        <w:t xml:space="preserve"> din </w:t>
      </w:r>
      <w:proofErr w:type="spellStart"/>
      <w:r w:rsidR="00DE17C0">
        <w:rPr>
          <w:color w:val="000000" w:themeColor="text1"/>
          <w:sz w:val="28"/>
          <w:szCs w:val="28"/>
        </w:rPr>
        <w:t>dosarul</w:t>
      </w:r>
      <w:proofErr w:type="spellEnd"/>
      <w:r w:rsidR="00DE17C0">
        <w:rPr>
          <w:color w:val="000000" w:themeColor="text1"/>
          <w:sz w:val="28"/>
          <w:szCs w:val="28"/>
        </w:rPr>
        <w:t xml:space="preserve"> de </w:t>
      </w:r>
      <w:proofErr w:type="spellStart"/>
      <w:r w:rsidR="00DE17C0">
        <w:rPr>
          <w:color w:val="000000" w:themeColor="text1"/>
          <w:sz w:val="28"/>
          <w:szCs w:val="28"/>
        </w:rPr>
        <w:t>recrutare</w:t>
      </w:r>
      <w:proofErr w:type="spellEnd"/>
      <w:r w:rsidR="00DE17C0">
        <w:rPr>
          <w:color w:val="000000" w:themeColor="text1"/>
          <w:sz w:val="28"/>
          <w:szCs w:val="28"/>
        </w:rPr>
        <w:t xml:space="preserve">, </w:t>
      </w:r>
      <w:proofErr w:type="spellStart"/>
      <w:r w:rsidR="00DE17C0">
        <w:rPr>
          <w:color w:val="000000" w:themeColor="text1"/>
          <w:sz w:val="28"/>
          <w:szCs w:val="28"/>
        </w:rPr>
        <w:t>în</w:t>
      </w:r>
      <w:proofErr w:type="spellEnd"/>
      <w:r w:rsidR="00DE17C0">
        <w:rPr>
          <w:color w:val="000000" w:themeColor="text1"/>
          <w:sz w:val="28"/>
          <w:szCs w:val="28"/>
        </w:rPr>
        <w:t xml:space="preserve"> original, </w:t>
      </w:r>
      <w:proofErr w:type="spellStart"/>
      <w:r w:rsidR="00DE17C0">
        <w:rPr>
          <w:color w:val="000000" w:themeColor="text1"/>
          <w:sz w:val="28"/>
          <w:szCs w:val="28"/>
        </w:rPr>
        <w:t>în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vederea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certificării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pentru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conformitate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și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semnării</w:t>
      </w:r>
      <w:proofErr w:type="spellEnd"/>
      <w:r w:rsidR="00DE17C0">
        <w:rPr>
          <w:color w:val="000000" w:themeColor="text1"/>
          <w:sz w:val="28"/>
          <w:szCs w:val="28"/>
        </w:rPr>
        <w:t xml:space="preserve"> de </w:t>
      </w:r>
      <w:proofErr w:type="spellStart"/>
      <w:r w:rsidR="00DE17C0">
        <w:rPr>
          <w:color w:val="000000" w:themeColor="text1"/>
          <w:sz w:val="28"/>
          <w:szCs w:val="28"/>
        </w:rPr>
        <w:t>către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persoana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desemnată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și</w:t>
      </w:r>
      <w:proofErr w:type="spellEnd"/>
      <w:r w:rsidR="00DE17C0">
        <w:rPr>
          <w:color w:val="000000" w:themeColor="text1"/>
          <w:sz w:val="28"/>
          <w:szCs w:val="28"/>
        </w:rPr>
        <w:t xml:space="preserve"> de </w:t>
      </w:r>
      <w:proofErr w:type="spellStart"/>
      <w:r w:rsidR="00DE17C0">
        <w:rPr>
          <w:color w:val="000000" w:themeColor="text1"/>
          <w:sz w:val="28"/>
          <w:szCs w:val="28"/>
        </w:rPr>
        <w:t>către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candidat</w:t>
      </w:r>
      <w:proofErr w:type="spellEnd"/>
      <w:r w:rsidR="00DE17C0">
        <w:rPr>
          <w:color w:val="000000" w:themeColor="text1"/>
          <w:sz w:val="28"/>
          <w:szCs w:val="28"/>
        </w:rPr>
        <w:t xml:space="preserve">. </w:t>
      </w:r>
      <w:proofErr w:type="spellStart"/>
      <w:r w:rsidR="00DE17C0">
        <w:rPr>
          <w:color w:val="000000" w:themeColor="text1"/>
          <w:sz w:val="28"/>
          <w:szCs w:val="28"/>
        </w:rPr>
        <w:t>Originalul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documentelor</w:t>
      </w:r>
      <w:proofErr w:type="spellEnd"/>
      <w:r w:rsidR="00DE17C0">
        <w:rPr>
          <w:color w:val="000000" w:themeColor="text1"/>
          <w:sz w:val="28"/>
          <w:szCs w:val="28"/>
        </w:rPr>
        <w:t xml:space="preserve"> se </w:t>
      </w:r>
      <w:proofErr w:type="spellStart"/>
      <w:r w:rsidR="00DE17C0">
        <w:rPr>
          <w:color w:val="000000" w:themeColor="text1"/>
          <w:sz w:val="28"/>
          <w:szCs w:val="28"/>
        </w:rPr>
        <w:t>restituie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candidatului</w:t>
      </w:r>
      <w:proofErr w:type="spellEnd"/>
      <w:r w:rsidR="00DE17C0">
        <w:rPr>
          <w:color w:val="000000" w:themeColor="text1"/>
          <w:sz w:val="28"/>
          <w:szCs w:val="28"/>
        </w:rPr>
        <w:t xml:space="preserve">, </w:t>
      </w:r>
      <w:proofErr w:type="spellStart"/>
      <w:r w:rsidR="00DE17C0">
        <w:rPr>
          <w:color w:val="000000" w:themeColor="text1"/>
          <w:sz w:val="28"/>
          <w:szCs w:val="28"/>
        </w:rPr>
        <w:t>după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certificarea</w:t>
      </w:r>
      <w:proofErr w:type="spellEnd"/>
      <w:r w:rsidR="00DE17C0">
        <w:rPr>
          <w:color w:val="000000" w:themeColor="text1"/>
          <w:sz w:val="28"/>
          <w:szCs w:val="28"/>
        </w:rPr>
        <w:t xml:space="preserve"> </w:t>
      </w:r>
      <w:proofErr w:type="spellStart"/>
      <w:r w:rsidR="00DE17C0">
        <w:rPr>
          <w:color w:val="000000" w:themeColor="text1"/>
          <w:sz w:val="28"/>
          <w:szCs w:val="28"/>
        </w:rPr>
        <w:t>copiilor</w:t>
      </w:r>
      <w:proofErr w:type="spellEnd"/>
      <w:r w:rsidR="00DE17C0">
        <w:rPr>
          <w:color w:val="000000" w:themeColor="text1"/>
          <w:sz w:val="28"/>
          <w:szCs w:val="28"/>
        </w:rPr>
        <w:t xml:space="preserve">. </w:t>
      </w:r>
    </w:p>
    <w:p w:rsidR="00DE17C0" w:rsidRDefault="00DE17C0" w:rsidP="00DE17C0">
      <w:pPr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proofErr w:type="spellStart"/>
      <w:r>
        <w:rPr>
          <w:color w:val="000000" w:themeColor="text1"/>
          <w:sz w:val="28"/>
          <w:szCs w:val="28"/>
        </w:rPr>
        <w:t>Documentele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menționate</w:t>
      </w:r>
      <w:proofErr w:type="spellEnd"/>
      <w:r>
        <w:rPr>
          <w:color w:val="000000" w:themeColor="text1"/>
          <w:sz w:val="28"/>
          <w:szCs w:val="28"/>
        </w:rPr>
        <w:t xml:space="preserve"> pot fi </w:t>
      </w:r>
      <w:proofErr w:type="spellStart"/>
      <w:r>
        <w:rPr>
          <w:color w:val="000000" w:themeColor="text1"/>
          <w:sz w:val="28"/>
          <w:szCs w:val="28"/>
        </w:rPr>
        <w:t>depuse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și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copie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legalizată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situație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în</w:t>
      </w:r>
      <w:proofErr w:type="spellEnd"/>
      <w:r>
        <w:rPr>
          <w:color w:val="000000" w:themeColor="text1"/>
          <w:sz w:val="28"/>
          <w:szCs w:val="28"/>
        </w:rPr>
        <w:t xml:space="preserve"> care </w:t>
      </w:r>
      <w:proofErr w:type="spellStart"/>
      <w:r>
        <w:rPr>
          <w:color w:val="000000" w:themeColor="text1"/>
          <w:sz w:val="28"/>
          <w:szCs w:val="28"/>
        </w:rPr>
        <w:t>activitățile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certificare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nu</w:t>
      </w:r>
      <w:proofErr w:type="spellEnd"/>
      <w:r>
        <w:rPr>
          <w:color w:val="000000" w:themeColor="text1"/>
          <w:sz w:val="28"/>
          <w:szCs w:val="28"/>
        </w:rPr>
        <w:t xml:space="preserve"> se </w:t>
      </w:r>
      <w:proofErr w:type="spellStart"/>
      <w:r>
        <w:rPr>
          <w:color w:val="000000" w:themeColor="text1"/>
          <w:sz w:val="28"/>
          <w:szCs w:val="28"/>
        </w:rPr>
        <w:t>mai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realizează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DE17C0" w:rsidRDefault="00DE17C0" w:rsidP="00DE17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candidatul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declarat</w:t>
      </w:r>
      <w:proofErr w:type="spellEnd"/>
      <w:r>
        <w:rPr>
          <w:sz w:val="28"/>
          <w:szCs w:val="28"/>
        </w:rPr>
        <w:t xml:space="preserve"> „</w:t>
      </w:r>
      <w:proofErr w:type="spellStart"/>
      <w:r>
        <w:rPr>
          <w:sz w:val="28"/>
          <w:szCs w:val="28"/>
        </w:rPr>
        <w:t>admis</w:t>
      </w:r>
      <w:proofErr w:type="spellEnd"/>
      <w:r>
        <w:rPr>
          <w:sz w:val="28"/>
          <w:szCs w:val="28"/>
        </w:rPr>
        <w:t xml:space="preserve">” nu </w:t>
      </w:r>
      <w:proofErr w:type="spellStart"/>
      <w:r>
        <w:rPr>
          <w:sz w:val="28"/>
          <w:szCs w:val="28"/>
        </w:rPr>
        <w:t>prezintă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solicitate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prezintă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original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certificării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copiilor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care se </w:t>
      </w:r>
      <w:proofErr w:type="spellStart"/>
      <w:r>
        <w:rPr>
          <w:sz w:val="28"/>
          <w:szCs w:val="28"/>
        </w:rPr>
        <w:t>constată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prezentate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autentice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oferta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ocupare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postului</w:t>
      </w:r>
      <w:proofErr w:type="spellEnd"/>
      <w:r>
        <w:rPr>
          <w:sz w:val="28"/>
          <w:szCs w:val="28"/>
        </w:rPr>
        <w:t xml:space="preserve"> se face </w:t>
      </w:r>
      <w:proofErr w:type="spellStart"/>
      <w:r>
        <w:rPr>
          <w:sz w:val="28"/>
          <w:szCs w:val="28"/>
        </w:rPr>
        <w:t>candidatului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clasat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descrescătoare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notelor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obținute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Dacă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există</w:t>
      </w:r>
      <w:proofErr w:type="spellEnd"/>
      <w:r>
        <w:rPr>
          <w:sz w:val="28"/>
          <w:szCs w:val="28"/>
        </w:rPr>
        <w:t xml:space="preserve"> un alt </w:t>
      </w:r>
      <w:proofErr w:type="spellStart"/>
      <w:r>
        <w:rPr>
          <w:sz w:val="28"/>
          <w:szCs w:val="28"/>
        </w:rPr>
        <w:t>candidat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obținut</w:t>
      </w:r>
      <w:proofErr w:type="spellEnd"/>
      <w:r>
        <w:rPr>
          <w:sz w:val="28"/>
          <w:szCs w:val="28"/>
        </w:rPr>
        <w:t xml:space="preserve"> nota </w:t>
      </w:r>
      <w:proofErr w:type="spellStart"/>
      <w:r>
        <w:rPr>
          <w:sz w:val="28"/>
          <w:szCs w:val="28"/>
        </w:rPr>
        <w:t>necesară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a fi </w:t>
      </w:r>
      <w:proofErr w:type="spellStart"/>
      <w:r>
        <w:rPr>
          <w:sz w:val="28"/>
          <w:szCs w:val="28"/>
        </w:rPr>
        <w:t>declarat</w:t>
      </w:r>
      <w:proofErr w:type="spellEnd"/>
      <w:r>
        <w:rPr>
          <w:sz w:val="28"/>
          <w:szCs w:val="28"/>
        </w:rPr>
        <w:t xml:space="preserve"> „</w:t>
      </w:r>
      <w:proofErr w:type="spellStart"/>
      <w:r>
        <w:rPr>
          <w:sz w:val="28"/>
          <w:szCs w:val="28"/>
        </w:rPr>
        <w:t>admis</w:t>
      </w:r>
      <w:proofErr w:type="spellEnd"/>
      <w:r>
        <w:rPr>
          <w:sz w:val="28"/>
          <w:szCs w:val="28"/>
        </w:rPr>
        <w:t xml:space="preserve">” la concurs, se </w:t>
      </w:r>
      <w:proofErr w:type="spellStart"/>
      <w:r>
        <w:rPr>
          <w:sz w:val="28"/>
          <w:szCs w:val="28"/>
        </w:rPr>
        <w:t>poate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nou</w:t>
      </w:r>
      <w:proofErr w:type="spellEnd"/>
      <w:r>
        <w:rPr>
          <w:sz w:val="28"/>
          <w:szCs w:val="28"/>
        </w:rPr>
        <w:t xml:space="preserve"> concurs,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 </w:t>
      </w:r>
      <w:proofErr w:type="spellStart"/>
      <w:r>
        <w:rPr>
          <w:sz w:val="28"/>
          <w:szCs w:val="28"/>
        </w:rPr>
        <w:t>incidente</w:t>
      </w:r>
      <w:proofErr w:type="spellEnd"/>
      <w:r>
        <w:rPr>
          <w:sz w:val="28"/>
          <w:szCs w:val="28"/>
        </w:rPr>
        <w:t>.</w:t>
      </w:r>
    </w:p>
    <w:p w:rsidR="00DE17C0" w:rsidRDefault="00DE17C0" w:rsidP="00DE17C0">
      <w:pPr>
        <w:ind w:firstLine="540"/>
        <w:jc w:val="both"/>
        <w:rPr>
          <w:sz w:val="28"/>
          <w:szCs w:val="28"/>
        </w:rPr>
      </w:pPr>
    </w:p>
    <w:p w:rsidR="003F4D90" w:rsidRPr="009D7493" w:rsidRDefault="003F4D90" w:rsidP="0004179E">
      <w:pPr>
        <w:spacing w:line="276" w:lineRule="auto"/>
        <w:rPr>
          <w:b/>
        </w:rPr>
      </w:pPr>
    </w:p>
    <w:sectPr w:rsidR="003F4D90" w:rsidRPr="009D7493" w:rsidSect="009D7493">
      <w:pgSz w:w="12240" w:h="15840"/>
      <w:pgMar w:top="284" w:right="90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4DB2"/>
    <w:rsid w:val="00000F0F"/>
    <w:rsid w:val="0001411F"/>
    <w:rsid w:val="000238BD"/>
    <w:rsid w:val="00023C69"/>
    <w:rsid w:val="0003621F"/>
    <w:rsid w:val="000363B6"/>
    <w:rsid w:val="0004179E"/>
    <w:rsid w:val="00043904"/>
    <w:rsid w:val="00050FE2"/>
    <w:rsid w:val="000A0A78"/>
    <w:rsid w:val="000B02BC"/>
    <w:rsid w:val="000D4D8D"/>
    <w:rsid w:val="000E0E3A"/>
    <w:rsid w:val="000F3B35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D72"/>
    <w:rsid w:val="001D4E12"/>
    <w:rsid w:val="001D607B"/>
    <w:rsid w:val="001E1BCD"/>
    <w:rsid w:val="001E2617"/>
    <w:rsid w:val="001F139B"/>
    <w:rsid w:val="001F411C"/>
    <w:rsid w:val="00204895"/>
    <w:rsid w:val="0023015A"/>
    <w:rsid w:val="00233A0F"/>
    <w:rsid w:val="00236500"/>
    <w:rsid w:val="002578C4"/>
    <w:rsid w:val="0027176C"/>
    <w:rsid w:val="00276B0E"/>
    <w:rsid w:val="00281878"/>
    <w:rsid w:val="00285B7F"/>
    <w:rsid w:val="00290682"/>
    <w:rsid w:val="0029412E"/>
    <w:rsid w:val="00296124"/>
    <w:rsid w:val="002A06A5"/>
    <w:rsid w:val="002A4919"/>
    <w:rsid w:val="002A6F2B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12FCB"/>
    <w:rsid w:val="003203C8"/>
    <w:rsid w:val="00345873"/>
    <w:rsid w:val="00346935"/>
    <w:rsid w:val="0035765C"/>
    <w:rsid w:val="00365703"/>
    <w:rsid w:val="00374100"/>
    <w:rsid w:val="00383AD6"/>
    <w:rsid w:val="003841DA"/>
    <w:rsid w:val="00386E52"/>
    <w:rsid w:val="003946DA"/>
    <w:rsid w:val="00396828"/>
    <w:rsid w:val="003A02F3"/>
    <w:rsid w:val="003A5C70"/>
    <w:rsid w:val="003A7D4B"/>
    <w:rsid w:val="003D3217"/>
    <w:rsid w:val="003E388B"/>
    <w:rsid w:val="003F4D90"/>
    <w:rsid w:val="004128E3"/>
    <w:rsid w:val="00422E3D"/>
    <w:rsid w:val="00432F39"/>
    <w:rsid w:val="00436684"/>
    <w:rsid w:val="004409FB"/>
    <w:rsid w:val="0044335F"/>
    <w:rsid w:val="004434A5"/>
    <w:rsid w:val="00454F58"/>
    <w:rsid w:val="00460A1C"/>
    <w:rsid w:val="004A6401"/>
    <w:rsid w:val="004C096B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6948"/>
    <w:rsid w:val="005624C9"/>
    <w:rsid w:val="0056629A"/>
    <w:rsid w:val="0056721D"/>
    <w:rsid w:val="005810F3"/>
    <w:rsid w:val="005C5CFD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53F5"/>
    <w:rsid w:val="006627E8"/>
    <w:rsid w:val="0066789E"/>
    <w:rsid w:val="00676A9D"/>
    <w:rsid w:val="00695268"/>
    <w:rsid w:val="006A7698"/>
    <w:rsid w:val="006B1861"/>
    <w:rsid w:val="006D57A0"/>
    <w:rsid w:val="006F7890"/>
    <w:rsid w:val="00710C9F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1067"/>
    <w:rsid w:val="007C397A"/>
    <w:rsid w:val="007C4854"/>
    <w:rsid w:val="007C5746"/>
    <w:rsid w:val="007F2793"/>
    <w:rsid w:val="00821EAD"/>
    <w:rsid w:val="00841891"/>
    <w:rsid w:val="00851703"/>
    <w:rsid w:val="00851B95"/>
    <w:rsid w:val="0086031A"/>
    <w:rsid w:val="00862A62"/>
    <w:rsid w:val="00863D65"/>
    <w:rsid w:val="00880E9E"/>
    <w:rsid w:val="008973F9"/>
    <w:rsid w:val="008B0049"/>
    <w:rsid w:val="008C7323"/>
    <w:rsid w:val="008D1BE5"/>
    <w:rsid w:val="008E3F34"/>
    <w:rsid w:val="008F52A5"/>
    <w:rsid w:val="009047D1"/>
    <w:rsid w:val="00920BB9"/>
    <w:rsid w:val="00937232"/>
    <w:rsid w:val="00944AB2"/>
    <w:rsid w:val="009467E1"/>
    <w:rsid w:val="0096220C"/>
    <w:rsid w:val="00962AC0"/>
    <w:rsid w:val="00991DAF"/>
    <w:rsid w:val="009B7AB4"/>
    <w:rsid w:val="009C05ED"/>
    <w:rsid w:val="009D7493"/>
    <w:rsid w:val="009F1597"/>
    <w:rsid w:val="009F17B7"/>
    <w:rsid w:val="009F6074"/>
    <w:rsid w:val="00A05C50"/>
    <w:rsid w:val="00A13C9D"/>
    <w:rsid w:val="00A554C3"/>
    <w:rsid w:val="00A55C13"/>
    <w:rsid w:val="00A618EA"/>
    <w:rsid w:val="00A90D29"/>
    <w:rsid w:val="00A91AE8"/>
    <w:rsid w:val="00A92FDF"/>
    <w:rsid w:val="00AA0386"/>
    <w:rsid w:val="00AA289B"/>
    <w:rsid w:val="00AA61F3"/>
    <w:rsid w:val="00AA7D3B"/>
    <w:rsid w:val="00AB33F9"/>
    <w:rsid w:val="00AB42FE"/>
    <w:rsid w:val="00AB5C2D"/>
    <w:rsid w:val="00AB5E2A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0FA6"/>
    <w:rsid w:val="00B668DD"/>
    <w:rsid w:val="00B849E0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5008D"/>
    <w:rsid w:val="00C664F0"/>
    <w:rsid w:val="00CB0093"/>
    <w:rsid w:val="00CC4556"/>
    <w:rsid w:val="00CC7C13"/>
    <w:rsid w:val="00CD22BE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E17C0"/>
    <w:rsid w:val="00DF44C8"/>
    <w:rsid w:val="00DF7001"/>
    <w:rsid w:val="00E04553"/>
    <w:rsid w:val="00E04578"/>
    <w:rsid w:val="00E128D8"/>
    <w:rsid w:val="00E13411"/>
    <w:rsid w:val="00E13E63"/>
    <w:rsid w:val="00E22BBA"/>
    <w:rsid w:val="00E27625"/>
    <w:rsid w:val="00E33D32"/>
    <w:rsid w:val="00E44695"/>
    <w:rsid w:val="00E50C94"/>
    <w:rsid w:val="00E52C6F"/>
    <w:rsid w:val="00E560FB"/>
    <w:rsid w:val="00E5729E"/>
    <w:rsid w:val="00E6733F"/>
    <w:rsid w:val="00E73984"/>
    <w:rsid w:val="00E8425C"/>
    <w:rsid w:val="00E8536E"/>
    <w:rsid w:val="00EA6D50"/>
    <w:rsid w:val="00EB01BA"/>
    <w:rsid w:val="00ED2327"/>
    <w:rsid w:val="00ED60E8"/>
    <w:rsid w:val="00ED616F"/>
    <w:rsid w:val="00EE0A05"/>
    <w:rsid w:val="00EE53FB"/>
    <w:rsid w:val="00EF42B0"/>
    <w:rsid w:val="00F1751E"/>
    <w:rsid w:val="00F300F1"/>
    <w:rsid w:val="00F32691"/>
    <w:rsid w:val="00F360A7"/>
    <w:rsid w:val="00F459B7"/>
    <w:rsid w:val="00F5355E"/>
    <w:rsid w:val="00F6746E"/>
    <w:rsid w:val="00F83193"/>
    <w:rsid w:val="00FA3749"/>
    <w:rsid w:val="00FA3880"/>
    <w:rsid w:val="00FB2AA0"/>
    <w:rsid w:val="00FB4B3F"/>
    <w:rsid w:val="00FC1253"/>
    <w:rsid w:val="00FC58F1"/>
    <w:rsid w:val="00FC744E"/>
    <w:rsid w:val="00FF4A18"/>
    <w:rsid w:val="00FF6C65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4CC8C8-6999-45BB-B241-921BCD5E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E17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E17C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barbulescu iuliana OT</cp:lastModifiedBy>
  <cp:revision>26</cp:revision>
  <cp:lastPrinted>2019-01-21T09:22:00Z</cp:lastPrinted>
  <dcterms:created xsi:type="dcterms:W3CDTF">2019-01-21T06:32:00Z</dcterms:created>
  <dcterms:modified xsi:type="dcterms:W3CDTF">2022-07-27T11:11:00Z</dcterms:modified>
</cp:coreProperties>
</file>